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5A6780" w:rsidRPr="0061285D" w14:paraId="6E7FEE4C" w14:textId="77777777" w:rsidTr="00FB1824">
        <w:trPr>
          <w:trHeight w:val="460"/>
        </w:trPr>
        <w:tc>
          <w:tcPr>
            <w:tcW w:w="1713" w:type="pct"/>
            <w:hideMark/>
          </w:tcPr>
          <w:p w14:paraId="0EB81519" w14:textId="533AFA80" w:rsidR="005A6780" w:rsidRPr="0061285D" w:rsidRDefault="00C45F3F" w:rsidP="00FB1824">
            <w:pPr>
              <w:spacing w:line="256" w:lineRule="auto"/>
              <w:ind w:hanging="105"/>
              <w:rPr>
                <w:b/>
                <w:lang w:val="uk-UA"/>
              </w:rPr>
            </w:pPr>
            <w:r>
              <w:rPr>
                <w:b/>
                <w:lang w:val="uk-UA"/>
              </w:rPr>
              <w:t>28</w:t>
            </w:r>
            <w:r w:rsidR="005A6780" w:rsidRPr="0061285D">
              <w:rPr>
                <w:b/>
                <w:lang w:val="uk-UA"/>
              </w:rPr>
              <w:t xml:space="preserve"> </w:t>
            </w:r>
            <w:r w:rsidR="005A6780">
              <w:rPr>
                <w:b/>
                <w:lang w:val="uk-UA"/>
              </w:rPr>
              <w:t>січня</w:t>
            </w:r>
            <w:r w:rsidR="005A6780" w:rsidRPr="0061285D">
              <w:rPr>
                <w:b/>
                <w:lang w:val="uk-UA"/>
              </w:rPr>
              <w:t xml:space="preserve"> </w:t>
            </w:r>
            <w:r w:rsidR="005A6780">
              <w:rPr>
                <w:b/>
                <w:lang w:val="uk-UA"/>
              </w:rPr>
              <w:t>2026</w:t>
            </w:r>
            <w:r w:rsidR="005A6780" w:rsidRPr="0061285D">
              <w:rPr>
                <w:b/>
                <w:lang w:val="uk-UA"/>
              </w:rPr>
              <w:t xml:space="preserve"> року</w:t>
            </w:r>
          </w:p>
        </w:tc>
        <w:tc>
          <w:tcPr>
            <w:tcW w:w="1428" w:type="pct"/>
            <w:hideMark/>
          </w:tcPr>
          <w:p w14:paraId="470E2338" w14:textId="77777777" w:rsidR="005A6780" w:rsidRPr="0061285D" w:rsidRDefault="005A6780" w:rsidP="00FB1824">
            <w:pPr>
              <w:tabs>
                <w:tab w:val="left" w:pos="945"/>
              </w:tabs>
              <w:spacing w:line="256" w:lineRule="auto"/>
              <w:rPr>
                <w:b/>
                <w:lang w:val="uk-UA"/>
              </w:rPr>
            </w:pPr>
            <w:r w:rsidRPr="0061285D">
              <w:rPr>
                <w:b/>
                <w:lang w:val="uk-UA"/>
              </w:rPr>
              <w:t xml:space="preserve">           </w:t>
            </w:r>
            <w:r>
              <w:rPr>
                <w:b/>
                <w:lang w:val="uk-UA"/>
              </w:rPr>
              <w:t xml:space="preserve"> </w:t>
            </w:r>
            <w:r w:rsidRPr="0061285D">
              <w:rPr>
                <w:b/>
                <w:lang w:val="uk-UA"/>
              </w:rPr>
              <w:t xml:space="preserve">   Київ</w:t>
            </w:r>
          </w:p>
        </w:tc>
        <w:tc>
          <w:tcPr>
            <w:tcW w:w="1859" w:type="pct"/>
            <w:hideMark/>
          </w:tcPr>
          <w:p w14:paraId="0469EB99" w14:textId="2C3300D1" w:rsidR="005A6780" w:rsidRPr="0061285D" w:rsidRDefault="005A6780" w:rsidP="00C45F3F">
            <w:pPr>
              <w:spacing w:line="256" w:lineRule="auto"/>
              <w:ind w:firstLine="176"/>
              <w:rPr>
                <w:b/>
                <w:lang w:val="uk-UA"/>
              </w:rPr>
            </w:pPr>
            <w:r w:rsidRPr="0061285D">
              <w:rPr>
                <w:b/>
                <w:lang w:val="uk-UA"/>
              </w:rPr>
              <w:t xml:space="preserve">                     № </w:t>
            </w:r>
            <w:r w:rsidR="00C45F3F">
              <w:rPr>
                <w:b/>
                <w:lang w:val="uk-UA"/>
              </w:rPr>
              <w:t>203</w:t>
            </w:r>
            <w:r>
              <w:rPr>
                <w:b/>
                <w:lang w:val="uk-UA"/>
              </w:rPr>
              <w:t>дк-26</w:t>
            </w:r>
          </w:p>
        </w:tc>
      </w:tr>
    </w:tbl>
    <w:p w14:paraId="5760A3A3" w14:textId="77777777" w:rsidR="005A6780" w:rsidRDefault="005A6780" w:rsidP="005A6780">
      <w:pPr>
        <w:ind w:right="-284" w:firstLine="709"/>
        <w:rPr>
          <w:szCs w:val="28"/>
          <w:lang w:val="uk-UA"/>
        </w:rPr>
      </w:pPr>
    </w:p>
    <w:p w14:paraId="317293B6" w14:textId="36F7C723" w:rsidR="005A6780" w:rsidRDefault="005A6780" w:rsidP="005A6780">
      <w:pPr>
        <w:rPr>
          <w:b/>
          <w:bCs/>
          <w:szCs w:val="28"/>
          <w:lang w:val="uk-UA"/>
        </w:rPr>
      </w:pPr>
      <w:r w:rsidRPr="00773778">
        <w:rPr>
          <w:b/>
          <w:bCs/>
          <w:szCs w:val="28"/>
          <w:lang w:val="uk-UA"/>
        </w:rPr>
        <w:t xml:space="preserve">Про </w:t>
      </w:r>
      <w:r>
        <w:rPr>
          <w:b/>
          <w:bCs/>
          <w:szCs w:val="28"/>
          <w:lang w:val="uk-UA"/>
        </w:rPr>
        <w:t xml:space="preserve">відмову </w:t>
      </w:r>
      <w:r w:rsidR="00636F5A">
        <w:rPr>
          <w:b/>
          <w:bCs/>
          <w:szCs w:val="28"/>
          <w:lang w:val="uk-UA"/>
        </w:rPr>
        <w:t>Жаров</w:t>
      </w:r>
      <w:r w:rsidR="008518A9">
        <w:rPr>
          <w:b/>
          <w:bCs/>
          <w:szCs w:val="28"/>
          <w:lang w:val="uk-UA"/>
        </w:rPr>
        <w:t>у</w:t>
      </w:r>
      <w:r w:rsidR="00636F5A">
        <w:rPr>
          <w:b/>
          <w:bCs/>
          <w:szCs w:val="28"/>
          <w:lang w:val="uk-UA"/>
        </w:rPr>
        <w:t xml:space="preserve"> П.В.</w:t>
      </w:r>
      <w:r>
        <w:rPr>
          <w:b/>
          <w:bCs/>
          <w:szCs w:val="28"/>
          <w:lang w:val="uk-UA"/>
        </w:rPr>
        <w:t xml:space="preserve"> в допуску </w:t>
      </w:r>
    </w:p>
    <w:p w14:paraId="13996B63" w14:textId="77777777" w:rsidR="005A6780" w:rsidRPr="0061285D" w:rsidRDefault="005A6780" w:rsidP="005A6780">
      <w:pPr>
        <w:rPr>
          <w:b/>
          <w:bCs/>
          <w:szCs w:val="28"/>
          <w:lang w:val="uk-UA"/>
        </w:rPr>
      </w:pPr>
      <w:r>
        <w:rPr>
          <w:b/>
          <w:bCs/>
          <w:szCs w:val="28"/>
          <w:lang w:val="uk-UA"/>
        </w:rPr>
        <w:t xml:space="preserve">до складання кваліфікаційного іспиту </w:t>
      </w:r>
    </w:p>
    <w:p w14:paraId="06952C7A" w14:textId="77777777" w:rsidR="005A6780" w:rsidRDefault="005A6780" w:rsidP="005A6780">
      <w:pPr>
        <w:rPr>
          <w:b/>
          <w:szCs w:val="28"/>
          <w:lang w:val="uk-UA"/>
        </w:rPr>
      </w:pPr>
    </w:p>
    <w:p w14:paraId="23D7FBD8" w14:textId="0AEA0D34" w:rsidR="005A6780" w:rsidRDefault="005A6780" w:rsidP="005A6780">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r>
        <w:rPr>
          <w:szCs w:val="28"/>
          <w:lang w:val="uk-UA"/>
        </w:rPr>
        <w:t xml:space="preserve">               </w:t>
      </w:r>
      <w:proofErr w:type="spellStart"/>
      <w:r w:rsidRPr="0061285D">
        <w:rPr>
          <w:szCs w:val="28"/>
          <w:lang w:val="uk-UA"/>
        </w:rPr>
        <w:t>Булулукова</w:t>
      </w:r>
      <w:proofErr w:type="spellEnd"/>
      <w:r w:rsidRPr="0061285D">
        <w:rPr>
          <w:szCs w:val="28"/>
          <w:lang w:val="uk-UA"/>
        </w:rPr>
        <w:t xml:space="preserve"> О.Ю., Гарбузи Н.В.,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 </w:t>
      </w:r>
      <w:proofErr w:type="spellStart"/>
      <w:r w:rsidRPr="0061285D">
        <w:rPr>
          <w:szCs w:val="28"/>
          <w:lang w:val="uk-UA"/>
        </w:rPr>
        <w:t>Міхеда</w:t>
      </w:r>
      <w:proofErr w:type="spellEnd"/>
      <w:r w:rsidRPr="0061285D">
        <w:rPr>
          <w:szCs w:val="28"/>
          <w:lang w:val="uk-UA"/>
        </w:rPr>
        <w:t xml:space="preserve"> О.В., Степанової Т.В., </w:t>
      </w:r>
      <w:r w:rsidRPr="00773778">
        <w:rPr>
          <w:szCs w:val="28"/>
          <w:lang w:val="uk-UA"/>
        </w:rPr>
        <w:t xml:space="preserve">розглянувши </w:t>
      </w:r>
      <w:r w:rsidR="00C45F3F">
        <w:rPr>
          <w:szCs w:val="28"/>
          <w:lang w:val="uk-UA"/>
        </w:rPr>
        <w:t xml:space="preserve">документи </w:t>
      </w:r>
      <w:r w:rsidR="00636F5A">
        <w:rPr>
          <w:szCs w:val="28"/>
          <w:lang w:val="uk-UA"/>
        </w:rPr>
        <w:t>Жарова П.В</w:t>
      </w:r>
      <w:r>
        <w:rPr>
          <w:szCs w:val="28"/>
          <w:lang w:val="uk-UA"/>
        </w:rPr>
        <w:t xml:space="preserve">., подані до Комісії для участі в доборі кандидатів на посаду прокурора окружної прокуратури, </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3146570A" w14:textId="77777777" w:rsidR="005A6780" w:rsidRPr="00444780" w:rsidRDefault="005A6780" w:rsidP="005A6780">
      <w:pPr>
        <w:ind w:firstLine="709"/>
        <w:rPr>
          <w:lang w:val="uk-UA"/>
        </w:rPr>
      </w:pPr>
      <w:r w:rsidRPr="00444780">
        <w:rPr>
          <w:lang w:val="uk-UA"/>
        </w:rPr>
        <w:t xml:space="preserve">Рішенням Комісії від </w:t>
      </w:r>
      <w:r>
        <w:rPr>
          <w:lang w:val="uk-UA"/>
        </w:rPr>
        <w:t>04</w:t>
      </w:r>
      <w:r w:rsidRPr="00444780">
        <w:rPr>
          <w:lang w:val="uk-UA"/>
        </w:rPr>
        <w:t xml:space="preserve"> </w:t>
      </w:r>
      <w:r>
        <w:rPr>
          <w:lang w:val="uk-UA"/>
        </w:rPr>
        <w:t>грудня</w:t>
      </w:r>
      <w:r w:rsidRPr="00444780">
        <w:rPr>
          <w:lang w:val="uk-UA"/>
        </w:rPr>
        <w:t xml:space="preserve"> 202</w:t>
      </w:r>
      <w:r>
        <w:rPr>
          <w:lang w:val="uk-UA"/>
        </w:rPr>
        <w:t>5</w:t>
      </w:r>
      <w:r w:rsidRPr="00444780">
        <w:rPr>
          <w:lang w:val="uk-UA"/>
        </w:rPr>
        <w:t xml:space="preserve"> року № </w:t>
      </w:r>
      <w:r>
        <w:rPr>
          <w:lang w:val="uk-UA"/>
        </w:rPr>
        <w:t>621</w:t>
      </w:r>
      <w:r w:rsidRPr="00444780">
        <w:rPr>
          <w:lang w:val="uk-UA"/>
        </w:rPr>
        <w:t>дк-2</w:t>
      </w:r>
      <w:r>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2C673812"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636F5A">
        <w:rPr>
          <w:bCs/>
          <w:color w:val="000000" w:themeColor="text1"/>
          <w:szCs w:val="28"/>
          <w:lang w:val="uk-UA"/>
        </w:rPr>
        <w:t>Жаровим Павлом Вікторовичем</w:t>
      </w:r>
      <w:r w:rsidRPr="009A22BB">
        <w:rPr>
          <w:bCs/>
          <w:color w:val="000000" w:themeColor="text1"/>
          <w:szCs w:val="28"/>
          <w:lang w:val="uk-UA"/>
        </w:rPr>
        <w:t xml:space="preserve"> засобами електронного зв’язку надіслано до Комісії </w:t>
      </w:r>
      <w:r w:rsidR="00636F5A">
        <w:rPr>
          <w:bCs/>
          <w:color w:val="000000" w:themeColor="text1"/>
          <w:szCs w:val="28"/>
          <w:lang w:val="uk-UA"/>
        </w:rPr>
        <w:t>23</w:t>
      </w:r>
      <w:r w:rsidRPr="009A22BB">
        <w:rPr>
          <w:bCs/>
          <w:color w:val="000000" w:themeColor="text1"/>
          <w:szCs w:val="28"/>
          <w:lang w:val="uk-UA"/>
        </w:rPr>
        <w:t xml:space="preserve"> </w:t>
      </w:r>
      <w:r w:rsidR="005A6780">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1713BED2" w14:textId="77777777" w:rsidR="00636F5A" w:rsidRDefault="009A22BB" w:rsidP="00636F5A">
      <w:pPr>
        <w:rPr>
          <w:szCs w:val="28"/>
          <w:lang w:val="uk-UA"/>
        </w:rPr>
      </w:pPr>
      <w:r w:rsidRPr="003B582C">
        <w:rPr>
          <w:bCs/>
          <w:color w:val="000000" w:themeColor="text1"/>
          <w:szCs w:val="28"/>
          <w:lang w:val="uk-UA"/>
        </w:rPr>
        <w:tab/>
      </w:r>
      <w:r w:rsidR="00636F5A">
        <w:rPr>
          <w:szCs w:val="28"/>
          <w:lang w:val="uk-UA"/>
        </w:rPr>
        <w:t xml:space="preserve">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 </w:t>
      </w:r>
    </w:p>
    <w:p w14:paraId="6B8C30CA" w14:textId="77777777" w:rsidR="00636F5A" w:rsidRPr="009775D5" w:rsidRDefault="00636F5A" w:rsidP="00636F5A">
      <w:pPr>
        <w:ind w:firstLine="708"/>
        <w:rPr>
          <w:color w:val="000000" w:themeColor="text1"/>
          <w:szCs w:val="28"/>
          <w:lang w:val="uk-UA"/>
        </w:rPr>
      </w:pPr>
      <w:r w:rsidRPr="009775D5">
        <w:rPr>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 </w:t>
      </w:r>
    </w:p>
    <w:p w14:paraId="7C389F8E" w14:textId="77777777" w:rsidR="00636F5A" w:rsidRPr="00AA510E" w:rsidRDefault="00636F5A" w:rsidP="00636F5A">
      <w:pPr>
        <w:rPr>
          <w:szCs w:val="28"/>
          <w:lang w:val="uk-UA"/>
        </w:rPr>
      </w:pPr>
      <w:r w:rsidRPr="009775D5">
        <w:rPr>
          <w:color w:val="000000" w:themeColor="text1"/>
          <w:szCs w:val="28"/>
          <w:lang w:val="uk-UA"/>
        </w:rPr>
        <w:tab/>
      </w:r>
      <w:r>
        <w:rPr>
          <w:szCs w:val="28"/>
          <w:lang w:val="uk-UA"/>
        </w:rPr>
        <w:t xml:space="preserve">Так, пунктом 6 частини першої статті 30 Закону України </w:t>
      </w:r>
      <w:r>
        <w:rPr>
          <w:szCs w:val="28"/>
          <w:lang w:val="uk-UA"/>
        </w:rPr>
        <w:br/>
        <w:t>«Про прокуратуру» визначено, що обов’язковим документом, який подається особою для участі в доборі кандидатів на посаду прокурора окружної прокуратури, є медична довідка про стан здоров</w:t>
      </w:r>
      <w:r w:rsidRPr="006A3574">
        <w:rPr>
          <w:szCs w:val="28"/>
          <w:lang w:val="uk-UA"/>
        </w:rPr>
        <w:t>’</w:t>
      </w:r>
      <w:r>
        <w:rPr>
          <w:szCs w:val="28"/>
          <w:lang w:val="uk-UA"/>
        </w:rPr>
        <w:t xml:space="preserve">я за формою, затвердженою </w:t>
      </w:r>
      <w:r w:rsidRPr="00AA510E">
        <w:rPr>
          <w:szCs w:val="28"/>
          <w:lang w:val="uk-UA"/>
        </w:rPr>
        <w:t xml:space="preserve">центральним органом виконавчої влади, що забезпечує формування державної політики у сфері охорони здоров’я. </w:t>
      </w:r>
    </w:p>
    <w:p w14:paraId="234DF343" w14:textId="77777777" w:rsidR="00636F5A" w:rsidRPr="00AA510E" w:rsidRDefault="00636F5A" w:rsidP="00636F5A">
      <w:pPr>
        <w:ind w:firstLine="708"/>
        <w:rPr>
          <w:color w:val="000000" w:themeColor="text1"/>
          <w:szCs w:val="28"/>
          <w:lang w:val="uk-UA"/>
        </w:rPr>
      </w:pPr>
      <w:r w:rsidRPr="00AA510E">
        <w:rPr>
          <w:color w:val="000000" w:themeColor="text1"/>
          <w:szCs w:val="28"/>
          <w:lang w:val="uk-UA"/>
        </w:rPr>
        <w:t xml:space="preserve">Згідно з пунктом 14 Порядку проведення попередніх, періодичних та позачергових психіатричних оглядів, у тому числі на предмет вживання </w:t>
      </w:r>
      <w:r w:rsidRPr="003E0EA6">
        <w:rPr>
          <w:color w:val="000000" w:themeColor="text1"/>
          <w:szCs w:val="28"/>
          <w:lang w:val="uk-UA"/>
        </w:rPr>
        <w:lastRenderedPageBreak/>
        <w:t>психоактивних речовин, затвердженого наказом Міністерства охорони здоров’я України від 18 квітня 2022 року № 651, строк дії довідки за формою первинної облікової документації № 100-2/о «Довідка про проходження попереднього, періодичного та позачергового психіатричних оглядів, у тому числі на предмет вживання психоактивних речовин № ___ », становить один рік з дати проведення огляду.</w:t>
      </w:r>
    </w:p>
    <w:p w14:paraId="007A21BE" w14:textId="77777777" w:rsidR="00636F5A" w:rsidRDefault="00636F5A" w:rsidP="00636F5A">
      <w:pPr>
        <w:rPr>
          <w:szCs w:val="28"/>
          <w:lang w:val="uk-UA"/>
        </w:rPr>
      </w:pPr>
      <w:r>
        <w:rPr>
          <w:szCs w:val="28"/>
          <w:lang w:val="uk-UA"/>
        </w:rPr>
        <w:tab/>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686D25AD" w14:textId="2F23AC0E" w:rsidR="00636F5A" w:rsidRDefault="00636F5A" w:rsidP="00636F5A">
      <w:pPr>
        <w:ind w:firstLine="708"/>
        <w:rPr>
          <w:szCs w:val="28"/>
          <w:lang w:val="uk-UA"/>
        </w:rPr>
      </w:pPr>
      <w:r>
        <w:rPr>
          <w:szCs w:val="28"/>
          <w:lang w:val="uk-UA"/>
        </w:rPr>
        <w:t xml:space="preserve">Відповідно до пункту 3.12 розділу </w:t>
      </w:r>
      <w:r>
        <w:rPr>
          <w:szCs w:val="28"/>
          <w:lang w:val="en-US"/>
        </w:rPr>
        <w:t>III</w:t>
      </w:r>
      <w:r w:rsidRPr="00A03362">
        <w:rPr>
          <w:szCs w:val="28"/>
          <w:lang w:val="uk-UA"/>
        </w:rPr>
        <w:t xml:space="preserve"> </w:t>
      </w:r>
      <w:r>
        <w:rPr>
          <w:szCs w:val="28"/>
          <w:lang w:val="uk-UA"/>
        </w:rPr>
        <w:t xml:space="preserve">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672919">
        <w:rPr>
          <w:szCs w:val="28"/>
          <w:lang w:val="uk-UA"/>
        </w:rPr>
        <w:t>від 26 жовтня 2021 року № 11зп-21</w:t>
      </w:r>
      <w:r w:rsidRPr="005E5C11">
        <w:rPr>
          <w:color w:val="FF0000"/>
          <w:szCs w:val="28"/>
          <w:lang w:val="uk-UA"/>
        </w:rPr>
        <w:t xml:space="preserve"> </w:t>
      </w:r>
      <w:r>
        <w:rPr>
          <w:szCs w:val="28"/>
          <w:lang w:val="uk-UA"/>
        </w:rPr>
        <w:t>(із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3E4B4BC5" w14:textId="77777777" w:rsidR="00636F5A" w:rsidRDefault="00636F5A" w:rsidP="00636F5A">
      <w:pPr>
        <w:ind w:firstLine="708"/>
        <w:rPr>
          <w:szCs w:val="28"/>
          <w:lang w:val="uk-UA"/>
        </w:rPr>
      </w:pPr>
      <w:r>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9A69569" w14:textId="77777777" w:rsidR="00636F5A" w:rsidRDefault="00636F5A" w:rsidP="00636F5A">
      <w:pPr>
        <w:ind w:firstLine="708"/>
        <w:rPr>
          <w:szCs w:val="28"/>
          <w:lang w:val="uk-UA"/>
        </w:rPr>
      </w:pPr>
      <w:r>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36BEDCF9" w14:textId="5DA2EB62" w:rsidR="00636F5A" w:rsidRDefault="00636F5A" w:rsidP="00636F5A">
      <w:pPr>
        <w:ind w:firstLine="708"/>
        <w:rPr>
          <w:szCs w:val="28"/>
          <w:lang w:val="uk-UA"/>
        </w:rPr>
      </w:pPr>
      <w:r>
        <w:rPr>
          <w:szCs w:val="28"/>
          <w:lang w:val="uk-UA"/>
        </w:rPr>
        <w:t>Із вказаними вимогами Жаров П.В. ознайомлений, про що свідчить підписана ним заява про участь у доборі кандидатів на посаду прокурора окружної прокуратури.</w:t>
      </w:r>
    </w:p>
    <w:p w14:paraId="533011A6" w14:textId="72DF0A15" w:rsidR="00636F5A" w:rsidRPr="003E0EA6" w:rsidRDefault="00636F5A" w:rsidP="00636F5A">
      <w:pPr>
        <w:ind w:firstLine="708"/>
        <w:rPr>
          <w:color w:val="000000" w:themeColor="text1"/>
          <w:szCs w:val="28"/>
          <w:lang w:val="uk-UA"/>
        </w:rPr>
      </w:pPr>
      <w:r w:rsidRPr="003E0EA6">
        <w:rPr>
          <w:szCs w:val="28"/>
          <w:lang w:val="uk-UA"/>
        </w:rPr>
        <w:t xml:space="preserve">Опрацюванням направлених </w:t>
      </w:r>
      <w:r>
        <w:rPr>
          <w:szCs w:val="28"/>
          <w:lang w:val="uk-UA"/>
        </w:rPr>
        <w:t>Жаровим П.В.</w:t>
      </w:r>
      <w:r w:rsidRPr="003E0EA6">
        <w:rPr>
          <w:szCs w:val="28"/>
          <w:lang w:val="uk-UA"/>
        </w:rPr>
        <w:t xml:space="preserve"> документів встановлено, що в</w:t>
      </w:r>
      <w:r>
        <w:rPr>
          <w:szCs w:val="28"/>
          <w:lang w:val="uk-UA"/>
        </w:rPr>
        <w:t>ін</w:t>
      </w:r>
      <w:r w:rsidRPr="003E0EA6">
        <w:rPr>
          <w:szCs w:val="28"/>
          <w:lang w:val="uk-UA"/>
        </w:rPr>
        <w:t xml:space="preserve"> </w:t>
      </w:r>
      <w:r>
        <w:rPr>
          <w:szCs w:val="28"/>
          <w:lang w:val="uk-UA"/>
        </w:rPr>
        <w:t>23</w:t>
      </w:r>
      <w:r w:rsidRPr="003E0EA6">
        <w:rPr>
          <w:szCs w:val="28"/>
          <w:lang w:val="uk-UA"/>
        </w:rPr>
        <w:t xml:space="preserve"> </w:t>
      </w:r>
      <w:r>
        <w:rPr>
          <w:szCs w:val="28"/>
          <w:lang w:val="uk-UA"/>
        </w:rPr>
        <w:t>грудня</w:t>
      </w:r>
      <w:r w:rsidRPr="003E0EA6">
        <w:rPr>
          <w:szCs w:val="28"/>
          <w:lang w:val="uk-UA"/>
        </w:rPr>
        <w:t xml:space="preserve"> 202</w:t>
      </w:r>
      <w:r>
        <w:rPr>
          <w:szCs w:val="28"/>
          <w:lang w:val="uk-UA"/>
        </w:rPr>
        <w:t>5</w:t>
      </w:r>
      <w:r w:rsidRPr="003E0EA6">
        <w:rPr>
          <w:szCs w:val="28"/>
          <w:lang w:val="uk-UA"/>
        </w:rPr>
        <w:t xml:space="preserve"> року пода</w:t>
      </w:r>
      <w:r>
        <w:rPr>
          <w:szCs w:val="28"/>
          <w:lang w:val="uk-UA"/>
        </w:rPr>
        <w:t>в</w:t>
      </w:r>
      <w:r w:rsidRPr="003E0EA6">
        <w:rPr>
          <w:szCs w:val="28"/>
          <w:lang w:val="uk-UA"/>
        </w:rPr>
        <w:t xml:space="preserve"> до Комісії </w:t>
      </w:r>
      <w:r w:rsidRPr="003E0EA6">
        <w:rPr>
          <w:color w:val="000000" w:themeColor="text1"/>
          <w:szCs w:val="28"/>
          <w:lang w:val="uk-UA"/>
        </w:rPr>
        <w:t xml:space="preserve">медичну довідку </w:t>
      </w:r>
      <w:r w:rsidRPr="003E0EA6">
        <w:rPr>
          <w:szCs w:val="28"/>
          <w:lang w:val="uk-UA"/>
        </w:rPr>
        <w:t>про проходження попереднього, періодичного та позачергового психіатричних оглядів, у тому числі на предмет вживання психоактивних речовин форми</w:t>
      </w:r>
      <w:r>
        <w:rPr>
          <w:szCs w:val="28"/>
          <w:lang w:val="uk-UA"/>
        </w:rPr>
        <w:t xml:space="preserve"> </w:t>
      </w:r>
      <w:r w:rsidRPr="003E0EA6">
        <w:rPr>
          <w:szCs w:val="28"/>
          <w:lang w:val="uk-UA"/>
        </w:rPr>
        <w:t xml:space="preserve">№ 100-2/о № </w:t>
      </w:r>
      <w:r>
        <w:rPr>
          <w:szCs w:val="28"/>
          <w:lang w:val="uk-UA"/>
        </w:rPr>
        <w:t>1812</w:t>
      </w:r>
      <w:r w:rsidR="00240E86">
        <w:rPr>
          <w:szCs w:val="28"/>
          <w:lang w:val="uk-UA"/>
        </w:rPr>
        <w:t>-15</w:t>
      </w:r>
      <w:r w:rsidRPr="003E0EA6">
        <w:rPr>
          <w:szCs w:val="28"/>
          <w:lang w:val="uk-UA"/>
        </w:rPr>
        <w:t xml:space="preserve">, видану </w:t>
      </w:r>
      <w:r>
        <w:rPr>
          <w:szCs w:val="28"/>
          <w:lang w:val="uk-UA"/>
        </w:rPr>
        <w:t>КНП</w:t>
      </w:r>
      <w:r w:rsidRPr="003E0EA6">
        <w:rPr>
          <w:szCs w:val="28"/>
          <w:lang w:val="uk-UA"/>
        </w:rPr>
        <w:t xml:space="preserve"> «</w:t>
      </w:r>
      <w:r>
        <w:rPr>
          <w:szCs w:val="28"/>
          <w:lang w:val="uk-UA"/>
        </w:rPr>
        <w:t>Київська міська клінічна лікарня № 10</w:t>
      </w:r>
      <w:r w:rsidRPr="003E0EA6">
        <w:rPr>
          <w:szCs w:val="28"/>
          <w:lang w:val="uk-UA"/>
        </w:rPr>
        <w:t xml:space="preserve">» </w:t>
      </w:r>
      <w:r>
        <w:rPr>
          <w:szCs w:val="28"/>
          <w:lang w:val="uk-UA"/>
        </w:rPr>
        <w:t>18</w:t>
      </w:r>
      <w:r w:rsidRPr="003E0EA6">
        <w:rPr>
          <w:szCs w:val="28"/>
          <w:lang w:val="uk-UA"/>
        </w:rPr>
        <w:t xml:space="preserve"> </w:t>
      </w:r>
      <w:r>
        <w:rPr>
          <w:szCs w:val="28"/>
          <w:lang w:val="uk-UA"/>
        </w:rPr>
        <w:t>грудня</w:t>
      </w:r>
      <w:r w:rsidRPr="003E0EA6">
        <w:rPr>
          <w:szCs w:val="28"/>
          <w:lang w:val="uk-UA"/>
        </w:rPr>
        <w:t xml:space="preserve"> </w:t>
      </w:r>
      <w:r>
        <w:rPr>
          <w:szCs w:val="28"/>
          <w:lang w:val="uk-UA"/>
        </w:rPr>
        <w:t>1984</w:t>
      </w:r>
      <w:r w:rsidRPr="003E0EA6">
        <w:rPr>
          <w:szCs w:val="28"/>
          <w:lang w:val="uk-UA"/>
        </w:rPr>
        <w:t xml:space="preserve"> року, тобто </w:t>
      </w:r>
      <w:r w:rsidR="008518A9">
        <w:rPr>
          <w:szCs w:val="28"/>
          <w:lang w:val="uk-UA"/>
        </w:rPr>
        <w:t>із зазначенням недостовірної</w:t>
      </w:r>
      <w:r w:rsidRPr="003E0EA6">
        <w:rPr>
          <w:color w:val="000000" w:themeColor="text1"/>
          <w:szCs w:val="28"/>
          <w:lang w:val="uk-UA"/>
        </w:rPr>
        <w:t xml:space="preserve"> дати проведення огляду.</w:t>
      </w:r>
    </w:p>
    <w:p w14:paraId="7621FB4C" w14:textId="7C305FD0" w:rsidR="00636F5A" w:rsidRPr="00C45AB9" w:rsidRDefault="00636F5A" w:rsidP="00636F5A">
      <w:pPr>
        <w:ind w:firstLine="708"/>
        <w:rPr>
          <w:szCs w:val="28"/>
          <w:lang w:val="uk-UA"/>
        </w:rPr>
      </w:pPr>
      <w:r w:rsidRPr="00C45AB9">
        <w:rPr>
          <w:spacing w:val="-2"/>
          <w:szCs w:val="28"/>
          <w:lang w:val="uk-UA"/>
        </w:rPr>
        <w:t>Таким чином</w:t>
      </w:r>
      <w:r w:rsidR="008518A9">
        <w:rPr>
          <w:spacing w:val="-2"/>
          <w:szCs w:val="28"/>
          <w:lang w:val="uk-UA"/>
        </w:rPr>
        <w:t>,</w:t>
      </w:r>
      <w:r>
        <w:rPr>
          <w:spacing w:val="-2"/>
          <w:szCs w:val="28"/>
          <w:lang w:val="uk-UA"/>
        </w:rPr>
        <w:t xml:space="preserve"> </w:t>
      </w:r>
      <w:r w:rsidR="008518A9">
        <w:rPr>
          <w:szCs w:val="28"/>
          <w:lang w:val="uk-UA"/>
        </w:rPr>
        <w:t xml:space="preserve">Жаровим П.В. </w:t>
      </w:r>
      <w:r w:rsidRPr="00C45AB9">
        <w:rPr>
          <w:spacing w:val="-2"/>
          <w:szCs w:val="28"/>
          <w:lang w:val="uk-UA"/>
        </w:rPr>
        <w:t>не додержано вимоги статті 30 Закону</w:t>
      </w:r>
      <w:r w:rsidRPr="00C45AB9">
        <w:rPr>
          <w:szCs w:val="28"/>
          <w:lang w:val="uk-UA"/>
        </w:rPr>
        <w:t> </w:t>
      </w:r>
      <w:r>
        <w:rPr>
          <w:szCs w:val="28"/>
          <w:lang w:val="uk-UA"/>
        </w:rPr>
        <w:t xml:space="preserve"> </w:t>
      </w:r>
      <w:r>
        <w:rPr>
          <w:szCs w:val="28"/>
          <w:lang w:val="uk-UA"/>
        </w:rPr>
        <w:br/>
        <w:t xml:space="preserve">України </w:t>
      </w:r>
      <w:r w:rsidRPr="00C45AB9">
        <w:rPr>
          <w:szCs w:val="28"/>
          <w:lang w:val="uk-UA"/>
        </w:rPr>
        <w:t xml:space="preserve">«Про прокуратуру» щодо подання всіх документів, передбачених частиною першою цієї статті Закону.  </w:t>
      </w:r>
    </w:p>
    <w:p w14:paraId="10B28554" w14:textId="77777777" w:rsidR="00636F5A" w:rsidRDefault="00636F5A" w:rsidP="00636F5A">
      <w:pPr>
        <w:rPr>
          <w:color w:val="000000" w:themeColor="text1"/>
          <w:szCs w:val="28"/>
          <w:lang w:val="uk-UA"/>
        </w:rPr>
      </w:pPr>
      <w:r>
        <w:rPr>
          <w:szCs w:val="28"/>
          <w:lang w:val="uk-UA"/>
        </w:rPr>
        <w:tab/>
        <w:t>З урахуванням викладеного, керуючись статтями 27–30, 77, 78 Закон</w:t>
      </w:r>
      <w:r w:rsidRPr="00672919">
        <w:rPr>
          <w:szCs w:val="28"/>
          <w:lang w:val="uk-UA"/>
        </w:rPr>
        <w:t>у </w:t>
      </w:r>
      <w:r w:rsidRPr="00C110C3">
        <w:rPr>
          <w:szCs w:val="28"/>
          <w:lang w:val="uk-UA"/>
        </w:rPr>
        <w:t xml:space="preserve">України «Про прокуратуру», пунктами 61, 63, 72, 75 – 79 Положення про порядок роботи відповідного органу, що здійснює дисциплінарне провадження, розділом III </w:t>
      </w:r>
      <w:r w:rsidRPr="00C110C3">
        <w:rPr>
          <w:color w:val="000000" w:themeColor="text1"/>
          <w:szCs w:val="28"/>
          <w:lang w:val="uk-UA"/>
        </w:rPr>
        <w:t>Положення</w:t>
      </w:r>
      <w:r w:rsidRPr="00C110C3">
        <w:rPr>
          <w:rFonts w:ascii="Arial" w:hAnsi="Arial" w:cs="Arial"/>
          <w:color w:val="363636"/>
          <w:shd w:val="clear" w:color="auto" w:fill="FCFCFC"/>
          <w:lang w:val="uk-UA"/>
        </w:rPr>
        <w:t xml:space="preserve"> </w:t>
      </w:r>
      <w:r w:rsidRPr="00C110C3">
        <w:rPr>
          <w:color w:val="000000" w:themeColor="text1"/>
          <w:szCs w:val="28"/>
          <w:lang w:val="uk-UA"/>
        </w:rPr>
        <w:t>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w:t>
      </w:r>
      <w:r w:rsidRPr="00C110C3">
        <w:rPr>
          <w:color w:val="000000" w:themeColor="text1"/>
          <w:szCs w:val="28"/>
          <w:lang w:val="uk-UA"/>
        </w:rPr>
        <w:br/>
        <w:t>(із змінами), Комісія</w:t>
      </w:r>
    </w:p>
    <w:p w14:paraId="42577D1F" w14:textId="7192AC41" w:rsidR="009A22BB" w:rsidRPr="009A22BB" w:rsidRDefault="009A22BB" w:rsidP="008518A9">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719DBD78"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8518A9">
        <w:rPr>
          <w:bCs/>
          <w:color w:val="000000" w:themeColor="text1"/>
          <w:spacing w:val="-2"/>
          <w:szCs w:val="28"/>
          <w:lang w:val="uk-UA"/>
        </w:rPr>
        <w:t>Жарову Павлу Вікторовичу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5BEC5347"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8518A9">
        <w:rPr>
          <w:bCs/>
          <w:color w:val="000000" w:themeColor="text1"/>
          <w:szCs w:val="28"/>
          <w:lang w:val="uk-UA"/>
        </w:rPr>
        <w:t>Жарову П.В.</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tcPr>
          <w:p w14:paraId="60946672" w14:textId="77777777" w:rsidR="009D10C3" w:rsidRPr="003B582C" w:rsidRDefault="009D10C3" w:rsidP="00B56081">
            <w:pPr>
              <w:widowControl w:val="0"/>
              <w:rPr>
                <w:rFonts w:eastAsia="Calibri"/>
                <w:b/>
                <w:szCs w:val="28"/>
                <w:lang w:val="uk-UA"/>
              </w:rPr>
            </w:pPr>
          </w:p>
        </w:tc>
        <w:tc>
          <w:tcPr>
            <w:tcW w:w="3007" w:type="dxa"/>
          </w:tcPr>
          <w:p w14:paraId="382B18AD" w14:textId="77777777" w:rsidR="009D10C3" w:rsidRPr="003B582C" w:rsidRDefault="009D10C3" w:rsidP="00B56081">
            <w:pPr>
              <w:widowControl w:val="0"/>
              <w:ind w:right="-108"/>
              <w:jc w:val="center"/>
              <w:rPr>
                <w:rFonts w:eastAsia="Calibri"/>
                <w:szCs w:val="28"/>
                <w:lang w:val="uk-UA"/>
              </w:rPr>
            </w:pPr>
          </w:p>
        </w:tc>
        <w:tc>
          <w:tcPr>
            <w:tcW w:w="3476" w:type="dxa"/>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tcPr>
          <w:p w14:paraId="535008C9" w14:textId="77777777" w:rsidR="009D10C3" w:rsidRPr="003B582C" w:rsidRDefault="009D10C3" w:rsidP="00B56081">
            <w:pPr>
              <w:widowControl w:val="0"/>
              <w:rPr>
                <w:rFonts w:eastAsia="Calibri"/>
                <w:b/>
                <w:szCs w:val="28"/>
                <w:lang w:val="uk-UA"/>
              </w:rPr>
            </w:pPr>
          </w:p>
        </w:tc>
        <w:tc>
          <w:tcPr>
            <w:tcW w:w="3007" w:type="dxa"/>
          </w:tcPr>
          <w:p w14:paraId="406DE820" w14:textId="77777777" w:rsidR="009D10C3" w:rsidRPr="003B582C" w:rsidRDefault="009D10C3" w:rsidP="00B56081">
            <w:pPr>
              <w:widowControl w:val="0"/>
              <w:ind w:right="-108"/>
              <w:jc w:val="center"/>
              <w:rPr>
                <w:rFonts w:eastAsia="Calibri"/>
                <w:szCs w:val="28"/>
                <w:lang w:val="uk-UA"/>
              </w:rPr>
            </w:pPr>
          </w:p>
        </w:tc>
        <w:tc>
          <w:tcPr>
            <w:tcW w:w="3476" w:type="dxa"/>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tcPr>
          <w:p w14:paraId="2817D311" w14:textId="77777777" w:rsidR="003E3FE1" w:rsidRPr="003B582C" w:rsidRDefault="003E3FE1" w:rsidP="003E3FE1">
            <w:pPr>
              <w:widowControl w:val="0"/>
              <w:ind w:right="-108"/>
              <w:jc w:val="center"/>
              <w:rPr>
                <w:rFonts w:eastAsia="Calibri"/>
                <w:szCs w:val="28"/>
                <w:lang w:val="uk-UA"/>
              </w:rPr>
            </w:pPr>
          </w:p>
        </w:tc>
        <w:tc>
          <w:tcPr>
            <w:tcW w:w="3476" w:type="dxa"/>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tcPr>
          <w:p w14:paraId="7B07235C" w14:textId="77777777" w:rsidR="007011D5" w:rsidRPr="003B582C" w:rsidRDefault="007011D5" w:rsidP="003E3FE1">
            <w:pPr>
              <w:widowControl w:val="0"/>
              <w:rPr>
                <w:rFonts w:eastAsia="Calibri"/>
                <w:b/>
                <w:szCs w:val="28"/>
                <w:lang w:val="uk-UA"/>
              </w:rPr>
            </w:pPr>
          </w:p>
        </w:tc>
        <w:tc>
          <w:tcPr>
            <w:tcW w:w="3007" w:type="dxa"/>
          </w:tcPr>
          <w:p w14:paraId="5BE476A8" w14:textId="77777777" w:rsidR="007011D5" w:rsidRPr="003B582C" w:rsidRDefault="007011D5" w:rsidP="003E3FE1">
            <w:pPr>
              <w:widowControl w:val="0"/>
              <w:ind w:right="-108"/>
              <w:jc w:val="center"/>
              <w:rPr>
                <w:rFonts w:eastAsia="Calibri"/>
                <w:szCs w:val="28"/>
                <w:lang w:val="uk-UA"/>
              </w:rPr>
            </w:pPr>
          </w:p>
        </w:tc>
        <w:tc>
          <w:tcPr>
            <w:tcW w:w="3476" w:type="dxa"/>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tcPr>
          <w:p w14:paraId="2B652DDB" w14:textId="77777777" w:rsidR="003E3FE1" w:rsidRPr="003B582C" w:rsidRDefault="003E3FE1" w:rsidP="003E3FE1">
            <w:pPr>
              <w:widowControl w:val="0"/>
              <w:rPr>
                <w:rFonts w:eastAsia="Calibri"/>
                <w:b/>
                <w:szCs w:val="28"/>
                <w:lang w:val="uk-UA"/>
              </w:rPr>
            </w:pPr>
          </w:p>
        </w:tc>
        <w:tc>
          <w:tcPr>
            <w:tcW w:w="3007" w:type="dxa"/>
          </w:tcPr>
          <w:p w14:paraId="639CEE24" w14:textId="77777777" w:rsidR="003E3FE1" w:rsidRPr="003B582C" w:rsidRDefault="003E3FE1" w:rsidP="003E3FE1">
            <w:pPr>
              <w:widowControl w:val="0"/>
              <w:ind w:right="-108"/>
              <w:jc w:val="center"/>
              <w:rPr>
                <w:rFonts w:eastAsia="Calibri"/>
                <w:szCs w:val="28"/>
                <w:lang w:val="uk-UA"/>
              </w:rPr>
            </w:pPr>
          </w:p>
        </w:tc>
        <w:tc>
          <w:tcPr>
            <w:tcW w:w="3476" w:type="dxa"/>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tcPr>
          <w:p w14:paraId="06E87457" w14:textId="77777777" w:rsidR="003E3FE1" w:rsidRPr="003B582C" w:rsidRDefault="003E3FE1" w:rsidP="003E3FE1">
            <w:pPr>
              <w:widowControl w:val="0"/>
              <w:rPr>
                <w:rFonts w:eastAsia="Calibri"/>
                <w:b/>
                <w:szCs w:val="28"/>
                <w:lang w:val="uk-UA"/>
              </w:rPr>
            </w:pPr>
          </w:p>
        </w:tc>
        <w:tc>
          <w:tcPr>
            <w:tcW w:w="3007" w:type="dxa"/>
          </w:tcPr>
          <w:p w14:paraId="1EC3E7FA" w14:textId="77777777" w:rsidR="003E3FE1" w:rsidRPr="003B582C" w:rsidRDefault="003E3FE1" w:rsidP="003E3FE1">
            <w:pPr>
              <w:widowControl w:val="0"/>
              <w:ind w:right="-108"/>
              <w:jc w:val="center"/>
              <w:rPr>
                <w:rFonts w:eastAsia="Calibri"/>
                <w:szCs w:val="28"/>
                <w:lang w:val="uk-UA"/>
              </w:rPr>
            </w:pPr>
          </w:p>
        </w:tc>
        <w:tc>
          <w:tcPr>
            <w:tcW w:w="3476" w:type="dxa"/>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tcPr>
          <w:p w14:paraId="2BB25304" w14:textId="77777777" w:rsidR="003E3FE1" w:rsidRPr="003B582C" w:rsidRDefault="003E3FE1" w:rsidP="003E3FE1">
            <w:pPr>
              <w:widowControl w:val="0"/>
              <w:rPr>
                <w:rFonts w:eastAsia="Calibri"/>
                <w:b/>
                <w:szCs w:val="28"/>
                <w:lang w:val="uk-UA"/>
              </w:rPr>
            </w:pPr>
          </w:p>
        </w:tc>
        <w:tc>
          <w:tcPr>
            <w:tcW w:w="3007" w:type="dxa"/>
          </w:tcPr>
          <w:p w14:paraId="73279D49" w14:textId="77777777" w:rsidR="003E3FE1" w:rsidRPr="003B582C" w:rsidRDefault="003E3FE1" w:rsidP="003E3FE1">
            <w:pPr>
              <w:widowControl w:val="0"/>
              <w:ind w:right="-108"/>
              <w:jc w:val="center"/>
              <w:rPr>
                <w:rFonts w:eastAsia="Calibri"/>
                <w:szCs w:val="28"/>
                <w:lang w:val="uk-UA"/>
              </w:rPr>
            </w:pPr>
          </w:p>
        </w:tc>
        <w:tc>
          <w:tcPr>
            <w:tcW w:w="3476" w:type="dxa"/>
          </w:tcPr>
          <w:p w14:paraId="05F055B0" w14:textId="77777777" w:rsidR="003B284B" w:rsidRDefault="003B284B" w:rsidP="003E3FE1">
            <w:pPr>
              <w:widowControl w:val="0"/>
              <w:ind w:left="-108" w:firstLine="108"/>
              <w:rPr>
                <w:b/>
                <w:bCs/>
                <w:lang w:val="uk-UA"/>
              </w:rPr>
            </w:pPr>
          </w:p>
          <w:p w14:paraId="47ED9FAE" w14:textId="77777777" w:rsidR="003B284B" w:rsidRDefault="003B284B" w:rsidP="003E3FE1">
            <w:pPr>
              <w:widowControl w:val="0"/>
              <w:ind w:left="-108" w:firstLine="108"/>
              <w:rPr>
                <w:b/>
                <w:bCs/>
                <w:lang w:val="uk-UA"/>
              </w:rPr>
            </w:pPr>
          </w:p>
          <w:p w14:paraId="51C9FBBF" w14:textId="7013F011"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tcPr>
          <w:p w14:paraId="051923E5" w14:textId="77777777" w:rsidR="003E3FE1" w:rsidRPr="003B582C" w:rsidRDefault="003E3FE1" w:rsidP="003E3FE1">
            <w:pPr>
              <w:widowControl w:val="0"/>
              <w:rPr>
                <w:rFonts w:eastAsia="Calibri"/>
                <w:b/>
                <w:szCs w:val="28"/>
                <w:lang w:val="uk-UA"/>
              </w:rPr>
            </w:pPr>
          </w:p>
        </w:tc>
        <w:tc>
          <w:tcPr>
            <w:tcW w:w="3007" w:type="dxa"/>
          </w:tcPr>
          <w:p w14:paraId="3082CBAA" w14:textId="77777777" w:rsidR="003E3FE1" w:rsidRPr="003B582C" w:rsidRDefault="003E3FE1" w:rsidP="003E3FE1">
            <w:pPr>
              <w:widowControl w:val="0"/>
              <w:ind w:right="-108"/>
              <w:jc w:val="center"/>
              <w:rPr>
                <w:rFonts w:eastAsia="Calibri"/>
                <w:szCs w:val="28"/>
                <w:lang w:val="uk-UA"/>
              </w:rPr>
            </w:pPr>
            <w:bookmarkStart w:id="0" w:name="_GoBack"/>
            <w:bookmarkEnd w:id="0"/>
          </w:p>
        </w:tc>
        <w:tc>
          <w:tcPr>
            <w:tcW w:w="3476" w:type="dxa"/>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tcPr>
          <w:p w14:paraId="33892A87" w14:textId="77777777" w:rsidR="003E3FE1" w:rsidRPr="003B582C" w:rsidRDefault="003E3FE1" w:rsidP="003E3FE1">
            <w:pPr>
              <w:widowControl w:val="0"/>
              <w:rPr>
                <w:rFonts w:eastAsia="Calibri"/>
                <w:b/>
                <w:szCs w:val="28"/>
                <w:lang w:val="uk-UA"/>
              </w:rPr>
            </w:pPr>
          </w:p>
        </w:tc>
        <w:tc>
          <w:tcPr>
            <w:tcW w:w="3007" w:type="dxa"/>
          </w:tcPr>
          <w:p w14:paraId="30313FA8" w14:textId="77777777" w:rsidR="003E3FE1" w:rsidRPr="003B582C" w:rsidRDefault="003E3FE1" w:rsidP="003E3FE1">
            <w:pPr>
              <w:widowControl w:val="0"/>
              <w:ind w:right="-108"/>
              <w:jc w:val="center"/>
              <w:rPr>
                <w:rFonts w:eastAsia="Calibri"/>
                <w:szCs w:val="28"/>
                <w:lang w:val="uk-UA"/>
              </w:rPr>
            </w:pPr>
          </w:p>
        </w:tc>
        <w:tc>
          <w:tcPr>
            <w:tcW w:w="3476" w:type="dxa"/>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tcPr>
          <w:p w14:paraId="075CEF32" w14:textId="77777777" w:rsidR="003E3FE1" w:rsidRPr="003B582C" w:rsidRDefault="003E3FE1" w:rsidP="003E3FE1">
            <w:pPr>
              <w:widowControl w:val="0"/>
              <w:rPr>
                <w:rFonts w:eastAsia="Calibri"/>
                <w:b/>
                <w:szCs w:val="28"/>
                <w:lang w:val="uk-UA"/>
              </w:rPr>
            </w:pPr>
          </w:p>
        </w:tc>
        <w:tc>
          <w:tcPr>
            <w:tcW w:w="3007" w:type="dxa"/>
          </w:tcPr>
          <w:p w14:paraId="13510CA9" w14:textId="77777777" w:rsidR="003E3FE1" w:rsidRPr="003B582C" w:rsidRDefault="003E3FE1" w:rsidP="003E3FE1">
            <w:pPr>
              <w:widowControl w:val="0"/>
              <w:ind w:right="-108"/>
              <w:jc w:val="center"/>
              <w:rPr>
                <w:rFonts w:eastAsia="Calibri"/>
                <w:szCs w:val="28"/>
                <w:lang w:val="uk-UA"/>
              </w:rPr>
            </w:pPr>
          </w:p>
        </w:tc>
        <w:tc>
          <w:tcPr>
            <w:tcW w:w="3476" w:type="dxa"/>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tcPr>
          <w:p w14:paraId="2C1F6606" w14:textId="77777777" w:rsidR="003E3FE1" w:rsidRPr="003B582C" w:rsidRDefault="003E3FE1" w:rsidP="003E3FE1">
            <w:pPr>
              <w:widowControl w:val="0"/>
              <w:rPr>
                <w:rFonts w:eastAsia="Calibri"/>
                <w:b/>
                <w:szCs w:val="28"/>
                <w:lang w:val="uk-UA"/>
              </w:rPr>
            </w:pPr>
          </w:p>
        </w:tc>
        <w:tc>
          <w:tcPr>
            <w:tcW w:w="3007" w:type="dxa"/>
          </w:tcPr>
          <w:p w14:paraId="4B99BAD6" w14:textId="77777777" w:rsidR="003E3FE1" w:rsidRPr="003B582C" w:rsidRDefault="003E3FE1" w:rsidP="003E3FE1">
            <w:pPr>
              <w:widowControl w:val="0"/>
              <w:ind w:right="-108"/>
              <w:jc w:val="center"/>
              <w:rPr>
                <w:rFonts w:eastAsia="Calibri"/>
                <w:szCs w:val="28"/>
                <w:lang w:val="uk-UA"/>
              </w:rPr>
            </w:pPr>
          </w:p>
        </w:tc>
        <w:tc>
          <w:tcPr>
            <w:tcW w:w="3476" w:type="dxa"/>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tcPr>
          <w:p w14:paraId="36F0F5CA" w14:textId="77777777" w:rsidR="003E3FE1" w:rsidRPr="003B582C" w:rsidRDefault="003E3FE1" w:rsidP="003E3FE1">
            <w:pPr>
              <w:widowControl w:val="0"/>
              <w:rPr>
                <w:rFonts w:eastAsia="Calibri"/>
                <w:b/>
                <w:szCs w:val="28"/>
                <w:lang w:val="uk-UA"/>
              </w:rPr>
            </w:pPr>
          </w:p>
        </w:tc>
        <w:tc>
          <w:tcPr>
            <w:tcW w:w="3007" w:type="dxa"/>
          </w:tcPr>
          <w:p w14:paraId="55122551" w14:textId="77777777" w:rsidR="003E3FE1" w:rsidRPr="003B582C" w:rsidRDefault="003E3FE1" w:rsidP="003E3FE1">
            <w:pPr>
              <w:widowControl w:val="0"/>
              <w:ind w:right="-108"/>
              <w:jc w:val="center"/>
              <w:rPr>
                <w:rFonts w:eastAsia="Calibri"/>
                <w:szCs w:val="28"/>
                <w:lang w:val="uk-UA"/>
              </w:rPr>
            </w:pPr>
          </w:p>
        </w:tc>
        <w:tc>
          <w:tcPr>
            <w:tcW w:w="3476" w:type="dxa"/>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tcPr>
          <w:p w14:paraId="43F4B280" w14:textId="77777777" w:rsidR="003E3FE1" w:rsidRPr="003B582C" w:rsidRDefault="003E3FE1" w:rsidP="003E3FE1">
            <w:pPr>
              <w:widowControl w:val="0"/>
              <w:rPr>
                <w:rFonts w:eastAsia="Calibri"/>
                <w:b/>
                <w:szCs w:val="28"/>
                <w:lang w:val="uk-UA"/>
              </w:rPr>
            </w:pPr>
          </w:p>
        </w:tc>
        <w:tc>
          <w:tcPr>
            <w:tcW w:w="3007" w:type="dxa"/>
          </w:tcPr>
          <w:p w14:paraId="1D70C154" w14:textId="77777777" w:rsidR="003E3FE1" w:rsidRPr="003B582C" w:rsidRDefault="003E3FE1" w:rsidP="003E3FE1">
            <w:pPr>
              <w:widowControl w:val="0"/>
              <w:ind w:right="-108"/>
              <w:jc w:val="center"/>
              <w:rPr>
                <w:rFonts w:eastAsia="Calibri"/>
                <w:szCs w:val="28"/>
                <w:lang w:val="uk-UA"/>
              </w:rPr>
            </w:pPr>
          </w:p>
        </w:tc>
        <w:tc>
          <w:tcPr>
            <w:tcW w:w="3476" w:type="dxa"/>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tcPr>
          <w:p w14:paraId="1A0857DB" w14:textId="77777777" w:rsidR="003E3FE1" w:rsidRPr="003B582C" w:rsidRDefault="003E3FE1" w:rsidP="003E3FE1">
            <w:pPr>
              <w:widowControl w:val="0"/>
              <w:rPr>
                <w:rFonts w:eastAsia="Calibri"/>
                <w:b/>
                <w:szCs w:val="28"/>
                <w:lang w:val="uk-UA"/>
              </w:rPr>
            </w:pPr>
          </w:p>
        </w:tc>
        <w:tc>
          <w:tcPr>
            <w:tcW w:w="3007" w:type="dxa"/>
          </w:tcPr>
          <w:p w14:paraId="4D1F2A86" w14:textId="77777777" w:rsidR="003E3FE1" w:rsidRPr="003B582C" w:rsidRDefault="003E3FE1" w:rsidP="003E3FE1">
            <w:pPr>
              <w:widowControl w:val="0"/>
              <w:ind w:right="-108"/>
              <w:jc w:val="center"/>
              <w:rPr>
                <w:rFonts w:eastAsia="Calibri"/>
                <w:szCs w:val="28"/>
                <w:lang w:val="uk-UA"/>
              </w:rPr>
            </w:pPr>
          </w:p>
        </w:tc>
        <w:tc>
          <w:tcPr>
            <w:tcW w:w="3476" w:type="dxa"/>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tcPr>
          <w:p w14:paraId="49F6C02A" w14:textId="77777777" w:rsidR="003E3FE1" w:rsidRPr="003B582C" w:rsidRDefault="003E3FE1" w:rsidP="003E3FE1">
            <w:pPr>
              <w:widowControl w:val="0"/>
              <w:rPr>
                <w:rFonts w:eastAsia="Calibri"/>
                <w:b/>
                <w:szCs w:val="28"/>
                <w:lang w:val="uk-UA"/>
              </w:rPr>
            </w:pPr>
          </w:p>
        </w:tc>
        <w:tc>
          <w:tcPr>
            <w:tcW w:w="3007" w:type="dxa"/>
          </w:tcPr>
          <w:p w14:paraId="1A36DCB5" w14:textId="77777777" w:rsidR="003E3FE1" w:rsidRPr="003B582C" w:rsidRDefault="003E3FE1" w:rsidP="003E3FE1">
            <w:pPr>
              <w:widowControl w:val="0"/>
              <w:ind w:right="-108"/>
              <w:jc w:val="center"/>
              <w:rPr>
                <w:rFonts w:eastAsia="Calibri"/>
                <w:szCs w:val="28"/>
                <w:lang w:val="uk-UA"/>
              </w:rPr>
            </w:pPr>
          </w:p>
        </w:tc>
        <w:tc>
          <w:tcPr>
            <w:tcW w:w="3476" w:type="dxa"/>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tcPr>
          <w:p w14:paraId="4A732661" w14:textId="77777777" w:rsidR="003E3FE1" w:rsidRPr="003B582C" w:rsidRDefault="003E3FE1" w:rsidP="003E3FE1">
            <w:pPr>
              <w:widowControl w:val="0"/>
              <w:rPr>
                <w:rFonts w:eastAsia="Calibri"/>
                <w:b/>
                <w:szCs w:val="28"/>
                <w:lang w:val="uk-UA"/>
              </w:rPr>
            </w:pPr>
          </w:p>
        </w:tc>
        <w:tc>
          <w:tcPr>
            <w:tcW w:w="3007" w:type="dxa"/>
          </w:tcPr>
          <w:p w14:paraId="3E942DC8" w14:textId="77777777" w:rsidR="003E3FE1" w:rsidRPr="003B582C" w:rsidRDefault="003E3FE1" w:rsidP="003E3FE1">
            <w:pPr>
              <w:widowControl w:val="0"/>
              <w:ind w:right="-108"/>
              <w:jc w:val="center"/>
              <w:rPr>
                <w:rFonts w:eastAsia="Calibri"/>
                <w:szCs w:val="28"/>
                <w:lang w:val="uk-UA"/>
              </w:rPr>
            </w:pPr>
          </w:p>
        </w:tc>
        <w:tc>
          <w:tcPr>
            <w:tcW w:w="3476" w:type="dxa"/>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tcPr>
          <w:p w14:paraId="27C80812" w14:textId="77777777" w:rsidR="003E3FE1" w:rsidRPr="003B582C" w:rsidRDefault="003E3FE1" w:rsidP="003E3FE1">
            <w:pPr>
              <w:widowControl w:val="0"/>
              <w:rPr>
                <w:rFonts w:eastAsia="Calibri"/>
                <w:b/>
                <w:szCs w:val="28"/>
                <w:lang w:val="uk-UA"/>
              </w:rPr>
            </w:pPr>
          </w:p>
        </w:tc>
        <w:tc>
          <w:tcPr>
            <w:tcW w:w="3007" w:type="dxa"/>
          </w:tcPr>
          <w:p w14:paraId="3FEA67CA" w14:textId="77777777" w:rsidR="003E3FE1" w:rsidRPr="003B582C" w:rsidRDefault="003E3FE1" w:rsidP="003E3FE1">
            <w:pPr>
              <w:widowControl w:val="0"/>
              <w:ind w:right="-108"/>
              <w:jc w:val="center"/>
              <w:rPr>
                <w:rFonts w:eastAsia="Calibri"/>
                <w:szCs w:val="28"/>
                <w:lang w:val="uk-UA"/>
              </w:rPr>
            </w:pPr>
          </w:p>
        </w:tc>
        <w:tc>
          <w:tcPr>
            <w:tcW w:w="3476" w:type="dxa"/>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tcPr>
          <w:p w14:paraId="0E8BA76F" w14:textId="77777777" w:rsidR="003E3FE1" w:rsidRPr="003B582C" w:rsidRDefault="003E3FE1" w:rsidP="003E3FE1">
            <w:pPr>
              <w:widowControl w:val="0"/>
              <w:rPr>
                <w:rFonts w:eastAsia="Calibri"/>
                <w:b/>
                <w:szCs w:val="28"/>
                <w:lang w:val="uk-UA"/>
              </w:rPr>
            </w:pPr>
          </w:p>
        </w:tc>
        <w:tc>
          <w:tcPr>
            <w:tcW w:w="3007" w:type="dxa"/>
          </w:tcPr>
          <w:p w14:paraId="1EA302E6" w14:textId="77777777" w:rsidR="003E3FE1" w:rsidRPr="003B582C" w:rsidRDefault="003E3FE1" w:rsidP="003E3FE1">
            <w:pPr>
              <w:widowControl w:val="0"/>
              <w:ind w:right="-108"/>
              <w:jc w:val="center"/>
              <w:rPr>
                <w:rFonts w:eastAsia="Calibri"/>
                <w:szCs w:val="28"/>
                <w:lang w:val="uk-UA"/>
              </w:rPr>
            </w:pPr>
          </w:p>
        </w:tc>
        <w:tc>
          <w:tcPr>
            <w:tcW w:w="3476" w:type="dxa"/>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tcPr>
          <w:p w14:paraId="694C2D5B" w14:textId="77777777" w:rsidR="003E3FE1" w:rsidRPr="003B582C" w:rsidRDefault="003E3FE1" w:rsidP="003E3FE1">
            <w:pPr>
              <w:widowControl w:val="0"/>
              <w:rPr>
                <w:rFonts w:eastAsia="Calibri"/>
                <w:b/>
                <w:szCs w:val="28"/>
                <w:lang w:val="uk-UA"/>
              </w:rPr>
            </w:pPr>
          </w:p>
        </w:tc>
        <w:tc>
          <w:tcPr>
            <w:tcW w:w="3007" w:type="dxa"/>
          </w:tcPr>
          <w:p w14:paraId="2A74DF44" w14:textId="77777777" w:rsidR="003E3FE1" w:rsidRPr="003B582C" w:rsidRDefault="003E3FE1" w:rsidP="003E3FE1">
            <w:pPr>
              <w:widowControl w:val="0"/>
              <w:ind w:right="-108"/>
              <w:jc w:val="center"/>
              <w:rPr>
                <w:rFonts w:eastAsia="Calibri"/>
                <w:szCs w:val="28"/>
                <w:lang w:val="uk-UA"/>
              </w:rPr>
            </w:pPr>
          </w:p>
        </w:tc>
        <w:tc>
          <w:tcPr>
            <w:tcW w:w="3476" w:type="dxa"/>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tcPr>
          <w:p w14:paraId="7727A6CE" w14:textId="77777777" w:rsidR="00984C63" w:rsidRPr="003B582C" w:rsidRDefault="00984C63" w:rsidP="00984C63">
            <w:pPr>
              <w:widowControl w:val="0"/>
              <w:rPr>
                <w:rFonts w:eastAsia="Calibri"/>
                <w:b/>
                <w:szCs w:val="28"/>
                <w:lang w:val="uk-UA"/>
              </w:rPr>
            </w:pPr>
          </w:p>
        </w:tc>
        <w:tc>
          <w:tcPr>
            <w:tcW w:w="3007" w:type="dxa"/>
          </w:tcPr>
          <w:p w14:paraId="4737179C" w14:textId="77777777" w:rsidR="00984C63" w:rsidRPr="003B582C" w:rsidRDefault="00984C63" w:rsidP="00984C63">
            <w:pPr>
              <w:widowControl w:val="0"/>
              <w:ind w:right="-108"/>
              <w:jc w:val="center"/>
              <w:rPr>
                <w:rFonts w:eastAsia="Calibri"/>
                <w:szCs w:val="28"/>
                <w:lang w:val="uk-UA"/>
              </w:rPr>
            </w:pPr>
          </w:p>
        </w:tc>
        <w:tc>
          <w:tcPr>
            <w:tcW w:w="3476" w:type="dxa"/>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tcPr>
          <w:p w14:paraId="1A3824F5" w14:textId="77777777" w:rsidR="00984C63" w:rsidRPr="003B582C" w:rsidRDefault="00984C63" w:rsidP="00984C63">
            <w:pPr>
              <w:widowControl w:val="0"/>
              <w:rPr>
                <w:rFonts w:eastAsia="Calibri"/>
                <w:b/>
                <w:szCs w:val="28"/>
                <w:lang w:val="uk-UA"/>
              </w:rPr>
            </w:pPr>
          </w:p>
        </w:tc>
        <w:tc>
          <w:tcPr>
            <w:tcW w:w="3007" w:type="dxa"/>
          </w:tcPr>
          <w:p w14:paraId="76EE855F" w14:textId="77777777" w:rsidR="00984C63" w:rsidRPr="003B582C" w:rsidRDefault="00984C63" w:rsidP="00984C63">
            <w:pPr>
              <w:widowControl w:val="0"/>
              <w:ind w:right="-108"/>
              <w:jc w:val="center"/>
              <w:rPr>
                <w:rFonts w:eastAsia="Calibri"/>
                <w:szCs w:val="28"/>
                <w:lang w:val="uk-UA"/>
              </w:rPr>
            </w:pPr>
          </w:p>
        </w:tc>
        <w:tc>
          <w:tcPr>
            <w:tcW w:w="3476" w:type="dxa"/>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tcPr>
          <w:p w14:paraId="127F0F36" w14:textId="77777777" w:rsidR="00984C63" w:rsidRPr="003B582C" w:rsidRDefault="00984C63" w:rsidP="00984C63">
            <w:pPr>
              <w:widowControl w:val="0"/>
              <w:rPr>
                <w:rFonts w:eastAsia="Calibri"/>
                <w:b/>
                <w:szCs w:val="28"/>
                <w:lang w:val="uk-UA"/>
              </w:rPr>
            </w:pPr>
          </w:p>
        </w:tc>
        <w:tc>
          <w:tcPr>
            <w:tcW w:w="3007" w:type="dxa"/>
          </w:tcPr>
          <w:p w14:paraId="2F7738B3" w14:textId="77777777" w:rsidR="00984C63" w:rsidRPr="003B582C" w:rsidRDefault="00984C63" w:rsidP="00984C63">
            <w:pPr>
              <w:widowControl w:val="0"/>
              <w:ind w:right="-108"/>
              <w:jc w:val="center"/>
              <w:rPr>
                <w:rFonts w:eastAsia="Calibri"/>
                <w:szCs w:val="28"/>
                <w:lang w:val="uk-UA"/>
              </w:rPr>
            </w:pPr>
          </w:p>
        </w:tc>
        <w:tc>
          <w:tcPr>
            <w:tcW w:w="3476" w:type="dxa"/>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78FAC" w14:textId="77777777" w:rsidR="00B85F16" w:rsidRDefault="00B85F16">
      <w:r>
        <w:separator/>
      </w:r>
    </w:p>
  </w:endnote>
  <w:endnote w:type="continuationSeparator" w:id="0">
    <w:p w14:paraId="458F32B6" w14:textId="77777777" w:rsidR="00B85F16" w:rsidRDefault="00B8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D871E" w14:textId="77777777" w:rsidR="00B85F16" w:rsidRDefault="00B85F16">
      <w:r>
        <w:separator/>
      </w:r>
    </w:p>
  </w:footnote>
  <w:footnote w:type="continuationSeparator" w:id="0">
    <w:p w14:paraId="346E86FD" w14:textId="77777777" w:rsidR="00B85F16" w:rsidRDefault="00B85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F032F65" w:rsidR="008D2216" w:rsidRDefault="007B5828">
        <w:pPr>
          <w:pStyle w:val="a3"/>
          <w:jc w:val="center"/>
        </w:pPr>
        <w:r>
          <w:fldChar w:fldCharType="begin"/>
        </w:r>
        <w:r>
          <w:instrText>PAGE   \* MERGEFORMAT</w:instrText>
        </w:r>
        <w:r>
          <w:fldChar w:fldCharType="separate"/>
        </w:r>
        <w:r w:rsidR="00C45F3F">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B6638"/>
    <w:rsid w:val="000E2199"/>
    <w:rsid w:val="000F6043"/>
    <w:rsid w:val="0010508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0E86"/>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2523A"/>
    <w:rsid w:val="004303F5"/>
    <w:rsid w:val="00434179"/>
    <w:rsid w:val="00440585"/>
    <w:rsid w:val="00442543"/>
    <w:rsid w:val="004503F2"/>
    <w:rsid w:val="004A46F4"/>
    <w:rsid w:val="004A6C3B"/>
    <w:rsid w:val="004B0955"/>
    <w:rsid w:val="004C2018"/>
    <w:rsid w:val="004C269D"/>
    <w:rsid w:val="004D1A46"/>
    <w:rsid w:val="004F7106"/>
    <w:rsid w:val="00504BEB"/>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A6780"/>
    <w:rsid w:val="005B3C53"/>
    <w:rsid w:val="005B3C61"/>
    <w:rsid w:val="005C2CFA"/>
    <w:rsid w:val="005E60B9"/>
    <w:rsid w:val="005E6D1D"/>
    <w:rsid w:val="005F407A"/>
    <w:rsid w:val="005F7D3A"/>
    <w:rsid w:val="0060661B"/>
    <w:rsid w:val="00606DC9"/>
    <w:rsid w:val="00611372"/>
    <w:rsid w:val="00616528"/>
    <w:rsid w:val="00636F5A"/>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518A9"/>
    <w:rsid w:val="00871927"/>
    <w:rsid w:val="008725A3"/>
    <w:rsid w:val="00872948"/>
    <w:rsid w:val="00874961"/>
    <w:rsid w:val="00891667"/>
    <w:rsid w:val="00894EA3"/>
    <w:rsid w:val="008A2876"/>
    <w:rsid w:val="008A524D"/>
    <w:rsid w:val="008B6AF9"/>
    <w:rsid w:val="008C015C"/>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91A12"/>
    <w:rsid w:val="009A22BB"/>
    <w:rsid w:val="009C62CD"/>
    <w:rsid w:val="009C7540"/>
    <w:rsid w:val="009D10C3"/>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85F16"/>
    <w:rsid w:val="00B96AB2"/>
    <w:rsid w:val="00BA0F95"/>
    <w:rsid w:val="00BA3F15"/>
    <w:rsid w:val="00BA57FE"/>
    <w:rsid w:val="00BA698B"/>
    <w:rsid w:val="00BA6AC2"/>
    <w:rsid w:val="00BA6FB1"/>
    <w:rsid w:val="00BA79A3"/>
    <w:rsid w:val="00BD117E"/>
    <w:rsid w:val="00BD11C6"/>
    <w:rsid w:val="00C16665"/>
    <w:rsid w:val="00C176E6"/>
    <w:rsid w:val="00C301C5"/>
    <w:rsid w:val="00C34EE6"/>
    <w:rsid w:val="00C45F3F"/>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92677-749C-44BE-8D1E-EFB6E14C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3</Pages>
  <Words>797</Words>
  <Characters>4547</Characters>
  <Application>Microsoft Office Word</Application>
  <DocSecurity>0</DocSecurity>
  <Lines>37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126</cp:revision>
  <cp:lastPrinted>2026-01-27T07:57:00Z</cp:lastPrinted>
  <dcterms:created xsi:type="dcterms:W3CDTF">2023-04-10T11:18:00Z</dcterms:created>
  <dcterms:modified xsi:type="dcterms:W3CDTF">2026-01-27T07:57:00Z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